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980" w:type="dxa"/>
        <w:tblInd w:w="-635" w:type="dxa"/>
        <w:tblLook w:val="04A0" w:firstRow="1" w:lastRow="0" w:firstColumn="1" w:lastColumn="0" w:noHBand="0" w:noVBand="1"/>
      </w:tblPr>
      <w:tblGrid>
        <w:gridCol w:w="3274"/>
        <w:gridCol w:w="1406"/>
        <w:gridCol w:w="2250"/>
        <w:gridCol w:w="4050"/>
      </w:tblGrid>
      <w:tr w:rsidR="00DB31CE" w:rsidRPr="008D450C" w14:paraId="2DF76299" w14:textId="77777777" w:rsidTr="00133F3A">
        <w:tc>
          <w:tcPr>
            <w:tcW w:w="3274" w:type="dxa"/>
            <w:shd w:val="clear" w:color="auto" w:fill="5BD4F1"/>
          </w:tcPr>
          <w:p w14:paraId="68392AB0" w14:textId="77777777" w:rsidR="00DB31CE" w:rsidRPr="002C0FBD" w:rsidRDefault="00DB31CE" w:rsidP="002C0FBD">
            <w:pPr>
              <w:spacing w:line="276" w:lineRule="auto"/>
              <w:rPr>
                <w:rFonts w:asciiTheme="majorHAnsi" w:hAnsiTheme="majorHAnsi" w:cstheme="minorHAnsi"/>
                <w:b/>
                <w:bCs/>
              </w:rPr>
            </w:pPr>
            <w:r w:rsidRPr="002C0FBD">
              <w:rPr>
                <w:rFonts w:asciiTheme="majorHAnsi" w:hAnsiTheme="majorHAnsi" w:cstheme="minorHAnsi"/>
                <w:b/>
                <w:bCs/>
              </w:rPr>
              <w:t>Nom de la Structure/Fournisseur</w:t>
            </w:r>
          </w:p>
        </w:tc>
        <w:tc>
          <w:tcPr>
            <w:tcW w:w="7706" w:type="dxa"/>
            <w:gridSpan w:val="3"/>
          </w:tcPr>
          <w:p w14:paraId="742797CC" w14:textId="77777777" w:rsidR="00DB31CE" w:rsidRPr="002C0FBD" w:rsidRDefault="00DB31CE" w:rsidP="00133F3A">
            <w:pPr>
              <w:rPr>
                <w:rFonts w:asciiTheme="majorHAnsi" w:hAnsiTheme="majorHAnsi" w:cstheme="minorHAnsi"/>
              </w:rPr>
            </w:pPr>
          </w:p>
        </w:tc>
      </w:tr>
      <w:tr w:rsidR="00DB31CE" w:rsidRPr="008D450C" w14:paraId="4AF38872" w14:textId="77777777" w:rsidTr="00133F3A">
        <w:tc>
          <w:tcPr>
            <w:tcW w:w="3274" w:type="dxa"/>
            <w:shd w:val="clear" w:color="auto" w:fill="5BD4F1"/>
          </w:tcPr>
          <w:p w14:paraId="068E5A3B" w14:textId="77777777" w:rsidR="00DB31CE" w:rsidRPr="002C0FBD" w:rsidRDefault="00DB31CE" w:rsidP="002C0FBD">
            <w:pPr>
              <w:spacing w:line="276" w:lineRule="auto"/>
              <w:rPr>
                <w:rFonts w:asciiTheme="majorHAnsi" w:hAnsiTheme="majorHAnsi" w:cstheme="minorHAnsi"/>
                <w:b/>
                <w:bCs/>
              </w:rPr>
            </w:pPr>
            <w:r w:rsidRPr="002C0FBD">
              <w:rPr>
                <w:rFonts w:asciiTheme="majorHAnsi" w:hAnsiTheme="majorHAnsi" w:cstheme="minorHAnsi"/>
                <w:b/>
                <w:bCs/>
              </w:rPr>
              <w:t>Nom du Lot</w:t>
            </w:r>
          </w:p>
        </w:tc>
        <w:tc>
          <w:tcPr>
            <w:tcW w:w="1406" w:type="dxa"/>
          </w:tcPr>
          <w:p w14:paraId="1E284A53" w14:textId="77777777" w:rsidR="00DB31CE" w:rsidRPr="002C0FBD" w:rsidRDefault="00DB31CE" w:rsidP="00133F3A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2250" w:type="dxa"/>
            <w:shd w:val="clear" w:color="auto" w:fill="5BD4F1"/>
          </w:tcPr>
          <w:p w14:paraId="0AB8112C" w14:textId="77777777" w:rsidR="00DB31CE" w:rsidRPr="002C0FBD" w:rsidRDefault="00DB31CE" w:rsidP="00133F3A">
            <w:pPr>
              <w:rPr>
                <w:rFonts w:asciiTheme="majorHAnsi" w:hAnsiTheme="majorHAnsi" w:cstheme="minorHAnsi"/>
                <w:b/>
                <w:bCs/>
              </w:rPr>
            </w:pPr>
            <w:r w:rsidRPr="002C0FBD">
              <w:rPr>
                <w:rFonts w:asciiTheme="majorHAnsi" w:hAnsiTheme="majorHAnsi" w:cstheme="minorHAnsi"/>
                <w:b/>
                <w:bCs/>
              </w:rPr>
              <w:t>Numéro du Lot</w:t>
            </w:r>
          </w:p>
        </w:tc>
        <w:tc>
          <w:tcPr>
            <w:tcW w:w="4050" w:type="dxa"/>
          </w:tcPr>
          <w:p w14:paraId="52776F3E" w14:textId="77777777" w:rsidR="00DB31CE" w:rsidRPr="002C0FBD" w:rsidRDefault="00DB31CE" w:rsidP="00133F3A">
            <w:pPr>
              <w:rPr>
                <w:rFonts w:asciiTheme="majorHAnsi" w:hAnsiTheme="majorHAnsi" w:cstheme="minorHAnsi"/>
              </w:rPr>
            </w:pPr>
          </w:p>
        </w:tc>
      </w:tr>
      <w:tr w:rsidR="00DB31CE" w:rsidRPr="008D450C" w14:paraId="33F9C2AA" w14:textId="77777777" w:rsidTr="00133F3A">
        <w:tc>
          <w:tcPr>
            <w:tcW w:w="3274" w:type="dxa"/>
            <w:shd w:val="clear" w:color="auto" w:fill="5BD4F1"/>
          </w:tcPr>
          <w:p w14:paraId="7BC65EF8" w14:textId="77777777" w:rsidR="00DB31CE" w:rsidRPr="002C0FBD" w:rsidRDefault="00DB31CE" w:rsidP="002C0FBD">
            <w:pPr>
              <w:spacing w:line="276" w:lineRule="auto"/>
              <w:rPr>
                <w:rFonts w:asciiTheme="majorHAnsi" w:hAnsiTheme="majorHAnsi" w:cstheme="minorHAnsi"/>
                <w:b/>
                <w:bCs/>
              </w:rPr>
            </w:pPr>
            <w:r w:rsidRPr="002C0FBD">
              <w:rPr>
                <w:rFonts w:asciiTheme="majorHAnsi" w:hAnsiTheme="majorHAnsi" w:cstheme="minorHAnsi"/>
                <w:b/>
                <w:bCs/>
              </w:rPr>
              <w:t>Catégorie du Lot (numéro)</w:t>
            </w:r>
          </w:p>
        </w:tc>
        <w:tc>
          <w:tcPr>
            <w:tcW w:w="1406" w:type="dxa"/>
          </w:tcPr>
          <w:p w14:paraId="04363CF8" w14:textId="77777777" w:rsidR="00DB31CE" w:rsidRPr="002C0FBD" w:rsidRDefault="00DB31CE" w:rsidP="00133F3A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2250" w:type="dxa"/>
            <w:shd w:val="clear" w:color="auto" w:fill="5BD4F1"/>
          </w:tcPr>
          <w:p w14:paraId="2FCDA6B9" w14:textId="77777777" w:rsidR="00DB31CE" w:rsidRPr="002C0FBD" w:rsidRDefault="00DB31CE" w:rsidP="00133F3A">
            <w:pPr>
              <w:rPr>
                <w:rFonts w:asciiTheme="majorHAnsi" w:hAnsiTheme="majorHAnsi" w:cstheme="minorHAnsi"/>
                <w:b/>
                <w:bCs/>
              </w:rPr>
            </w:pPr>
            <w:r w:rsidRPr="002C0FBD">
              <w:rPr>
                <w:rFonts w:asciiTheme="majorHAnsi" w:hAnsiTheme="majorHAnsi" w:cstheme="minorHAnsi"/>
                <w:b/>
                <w:bCs/>
              </w:rPr>
              <w:t>Nom de la Catégorie</w:t>
            </w:r>
          </w:p>
        </w:tc>
        <w:tc>
          <w:tcPr>
            <w:tcW w:w="4050" w:type="dxa"/>
          </w:tcPr>
          <w:p w14:paraId="7F81DC9F" w14:textId="77777777" w:rsidR="00DB31CE" w:rsidRPr="002C0FBD" w:rsidRDefault="00DB31CE" w:rsidP="00133F3A">
            <w:pPr>
              <w:rPr>
                <w:rFonts w:asciiTheme="majorHAnsi" w:hAnsiTheme="majorHAnsi" w:cstheme="minorHAnsi"/>
              </w:rPr>
            </w:pPr>
          </w:p>
        </w:tc>
      </w:tr>
    </w:tbl>
    <w:p w14:paraId="0FADB3D3" w14:textId="77777777" w:rsidR="00DB31CE" w:rsidRPr="00DB31CE" w:rsidRDefault="00DB31CE" w:rsidP="00DB31CE">
      <w:pPr>
        <w:rPr>
          <w:rFonts w:cstheme="minorHAnsi"/>
          <w:sz w:val="20"/>
          <w:szCs w:val="20"/>
          <w:lang w:val="fr-FR"/>
        </w:rPr>
      </w:pPr>
    </w:p>
    <w:p w14:paraId="15D864BF" w14:textId="77777777" w:rsidR="00DB31CE" w:rsidRPr="00DB31CE" w:rsidRDefault="00DB31CE" w:rsidP="00DB31CE">
      <w:pPr>
        <w:pStyle w:val="ListParagraph"/>
        <w:numPr>
          <w:ilvl w:val="0"/>
          <w:numId w:val="2"/>
        </w:numPr>
        <w:spacing w:line="259" w:lineRule="auto"/>
        <w:rPr>
          <w:rFonts w:cstheme="minorHAnsi"/>
          <w:sz w:val="20"/>
          <w:szCs w:val="20"/>
          <w:highlight w:val="yellow"/>
          <w:lang w:val="fr-FR"/>
        </w:rPr>
      </w:pPr>
      <w:r w:rsidRPr="00DB31CE">
        <w:rPr>
          <w:rFonts w:cstheme="minorHAnsi"/>
          <w:sz w:val="20"/>
          <w:szCs w:val="20"/>
          <w:highlight w:val="yellow"/>
          <w:lang w:val="fr-FR"/>
        </w:rPr>
        <w:t xml:space="preserve">Une fiche doit être remplie </w:t>
      </w:r>
      <w:r w:rsidRPr="00DB31CE">
        <w:rPr>
          <w:rFonts w:cstheme="minorHAnsi"/>
          <w:sz w:val="20"/>
          <w:szCs w:val="20"/>
          <w:highlight w:val="yellow"/>
          <w:u w:val="single"/>
          <w:lang w:val="fr-FR"/>
        </w:rPr>
        <w:t>pour chaque lot et catégorie pour lesquels le fournisseur postule même si les prix proposés sont similaires/identiques</w:t>
      </w:r>
    </w:p>
    <w:p w14:paraId="03625DA2" w14:textId="77777777" w:rsidR="00DB31CE" w:rsidRDefault="00DB31CE" w:rsidP="00DB31CE">
      <w:pPr>
        <w:pStyle w:val="ListParagraph"/>
        <w:numPr>
          <w:ilvl w:val="0"/>
          <w:numId w:val="2"/>
        </w:numPr>
        <w:spacing w:line="259" w:lineRule="auto"/>
        <w:rPr>
          <w:rFonts w:cstheme="minorHAnsi"/>
          <w:sz w:val="20"/>
          <w:szCs w:val="20"/>
          <w:highlight w:val="yellow"/>
          <w:lang w:val="fr-FR"/>
        </w:rPr>
      </w:pPr>
      <w:r w:rsidRPr="00DB31CE">
        <w:rPr>
          <w:rFonts w:cstheme="minorHAnsi"/>
          <w:b/>
          <w:bCs/>
          <w:sz w:val="20"/>
          <w:szCs w:val="20"/>
          <w:highlight w:val="yellow"/>
          <w:lang w:val="fr-FR"/>
        </w:rPr>
        <w:t>Chaque page de la fiche doit être paraphée et cachetée</w:t>
      </w:r>
      <w:r w:rsidRPr="00DB31CE">
        <w:rPr>
          <w:rFonts w:cstheme="minorHAnsi"/>
          <w:sz w:val="20"/>
          <w:szCs w:val="20"/>
          <w:highlight w:val="yellow"/>
          <w:lang w:val="fr-FR"/>
        </w:rPr>
        <w:t xml:space="preserve">. </w:t>
      </w:r>
    </w:p>
    <w:p w14:paraId="0497E610" w14:textId="3FDFAFA7" w:rsidR="007E092C" w:rsidRPr="00DB31CE" w:rsidRDefault="00DB31CE" w:rsidP="00DB31CE">
      <w:pPr>
        <w:pStyle w:val="ListParagraph"/>
        <w:numPr>
          <w:ilvl w:val="0"/>
          <w:numId w:val="2"/>
        </w:numPr>
        <w:spacing w:line="259" w:lineRule="auto"/>
        <w:rPr>
          <w:rFonts w:cstheme="minorHAnsi"/>
          <w:sz w:val="20"/>
          <w:szCs w:val="20"/>
          <w:highlight w:val="yellow"/>
          <w:lang w:val="fr-FR"/>
        </w:rPr>
      </w:pPr>
      <w:r w:rsidRPr="00DB31CE">
        <w:rPr>
          <w:rFonts w:cstheme="minorHAnsi"/>
          <w:sz w:val="20"/>
          <w:szCs w:val="20"/>
          <w:highlight w:val="yellow"/>
          <w:lang w:val="fr-FR"/>
        </w:rPr>
        <w:t>L</w:t>
      </w:r>
      <w:r w:rsidRPr="00DB31CE">
        <w:rPr>
          <w:rFonts w:cstheme="minorHAnsi"/>
          <w:b/>
          <w:bCs/>
          <w:sz w:val="20"/>
          <w:szCs w:val="20"/>
          <w:highlight w:val="yellow"/>
          <w:lang w:val="fr-FR"/>
        </w:rPr>
        <w:t>a dernière page de la fiche, doit être datée et signée par une personne autorisée de la structure</w:t>
      </w:r>
    </w:p>
    <w:p w14:paraId="4D5AD5C9" w14:textId="77777777" w:rsidR="00DB31CE" w:rsidRDefault="00DB31CE">
      <w:pPr>
        <w:rPr>
          <w:lang w:val="fr-FR"/>
        </w:rPr>
      </w:pPr>
    </w:p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3960"/>
        <w:gridCol w:w="1095"/>
        <w:gridCol w:w="4506"/>
      </w:tblGrid>
      <w:tr w:rsidR="00DB31CE" w:rsidRPr="006A1230" w14:paraId="4C4B8092" w14:textId="77777777" w:rsidTr="00133F3A">
        <w:tc>
          <w:tcPr>
            <w:tcW w:w="5055" w:type="dxa"/>
            <w:gridSpan w:val="2"/>
            <w:shd w:val="clear" w:color="auto" w:fill="5BD4F1"/>
          </w:tcPr>
          <w:p w14:paraId="0811B2D5" w14:textId="77777777" w:rsidR="00DB31CE" w:rsidRPr="006A1230" w:rsidRDefault="00DB31CE" w:rsidP="00133F3A">
            <w:pPr>
              <w:spacing w:line="360" w:lineRule="auto"/>
              <w:jc w:val="center"/>
              <w:rPr>
                <w:b/>
              </w:rPr>
            </w:pPr>
            <w:r w:rsidRPr="006A1230">
              <w:rPr>
                <w:b/>
              </w:rPr>
              <w:t>Type de carburant</w:t>
            </w:r>
          </w:p>
        </w:tc>
        <w:tc>
          <w:tcPr>
            <w:tcW w:w="4506" w:type="dxa"/>
            <w:shd w:val="clear" w:color="auto" w:fill="5BD4F1"/>
          </w:tcPr>
          <w:p w14:paraId="2A063C7E" w14:textId="77777777" w:rsidR="00DB31CE" w:rsidRPr="006A1230" w:rsidRDefault="00DB31CE" w:rsidP="00133F3A">
            <w:pPr>
              <w:spacing w:line="360" w:lineRule="auto"/>
              <w:jc w:val="center"/>
              <w:rPr>
                <w:b/>
              </w:rPr>
            </w:pPr>
            <w:r w:rsidRPr="006A1230">
              <w:rPr>
                <w:b/>
              </w:rPr>
              <w:t>Prix par litre</w:t>
            </w:r>
          </w:p>
        </w:tc>
      </w:tr>
      <w:tr w:rsidR="00DB31CE" w:rsidRPr="006A1230" w14:paraId="41FB169B" w14:textId="77777777" w:rsidTr="00133F3A">
        <w:tc>
          <w:tcPr>
            <w:tcW w:w="5055" w:type="dxa"/>
            <w:gridSpan w:val="2"/>
            <w:shd w:val="clear" w:color="auto" w:fill="D9D9D9" w:themeFill="background1" w:themeFillShade="D9"/>
            <w:vAlign w:val="center"/>
          </w:tcPr>
          <w:p w14:paraId="07902FDE" w14:textId="77777777" w:rsidR="00DB31CE" w:rsidRPr="006A1230" w:rsidRDefault="00DB31CE" w:rsidP="00133F3A">
            <w:pPr>
              <w:spacing w:line="360" w:lineRule="auto"/>
              <w:rPr>
                <w:bCs/>
              </w:rPr>
            </w:pPr>
            <w:r w:rsidRPr="006A1230">
              <w:rPr>
                <w:bCs/>
              </w:rPr>
              <w:t>ESSENCE</w:t>
            </w:r>
          </w:p>
        </w:tc>
        <w:tc>
          <w:tcPr>
            <w:tcW w:w="4506" w:type="dxa"/>
            <w:vAlign w:val="center"/>
          </w:tcPr>
          <w:p w14:paraId="41890E6C" w14:textId="77777777" w:rsidR="00DB31CE" w:rsidRPr="006A1230" w:rsidRDefault="00DB31CE" w:rsidP="00133F3A">
            <w:pPr>
              <w:spacing w:line="360" w:lineRule="auto"/>
              <w:rPr>
                <w:bCs/>
              </w:rPr>
            </w:pPr>
          </w:p>
        </w:tc>
      </w:tr>
      <w:tr w:rsidR="00DB31CE" w:rsidRPr="006A1230" w14:paraId="5C55480F" w14:textId="77777777" w:rsidTr="00133F3A">
        <w:tc>
          <w:tcPr>
            <w:tcW w:w="5055" w:type="dxa"/>
            <w:gridSpan w:val="2"/>
            <w:shd w:val="clear" w:color="auto" w:fill="D9D9D9" w:themeFill="background1" w:themeFillShade="D9"/>
            <w:vAlign w:val="center"/>
          </w:tcPr>
          <w:p w14:paraId="589F1C30" w14:textId="77777777" w:rsidR="00DB31CE" w:rsidRPr="006A1230" w:rsidRDefault="00DB31CE" w:rsidP="00133F3A">
            <w:pPr>
              <w:spacing w:line="360" w:lineRule="auto"/>
              <w:rPr>
                <w:bCs/>
              </w:rPr>
            </w:pPr>
            <w:r w:rsidRPr="006A1230">
              <w:rPr>
                <w:bCs/>
              </w:rPr>
              <w:t>GASOIL</w:t>
            </w:r>
          </w:p>
        </w:tc>
        <w:tc>
          <w:tcPr>
            <w:tcW w:w="4506" w:type="dxa"/>
            <w:vAlign w:val="center"/>
          </w:tcPr>
          <w:p w14:paraId="6B093C25" w14:textId="77777777" w:rsidR="00DB31CE" w:rsidRPr="006A1230" w:rsidRDefault="00DB31CE" w:rsidP="00133F3A">
            <w:pPr>
              <w:spacing w:line="360" w:lineRule="auto"/>
              <w:rPr>
                <w:bCs/>
              </w:rPr>
            </w:pPr>
          </w:p>
        </w:tc>
      </w:tr>
      <w:tr w:rsidR="00DB31CE" w:rsidRPr="006A1230" w14:paraId="5A730509" w14:textId="77777777" w:rsidTr="00133F3A">
        <w:tc>
          <w:tcPr>
            <w:tcW w:w="9561" w:type="dxa"/>
            <w:gridSpan w:val="3"/>
            <w:shd w:val="clear" w:color="auto" w:fill="5BD4F1"/>
            <w:vAlign w:val="center"/>
          </w:tcPr>
          <w:p w14:paraId="4EBA4196" w14:textId="77777777" w:rsidR="00DB31CE" w:rsidRPr="006A1230" w:rsidRDefault="00DB31CE" w:rsidP="00133F3A">
            <w:pPr>
              <w:spacing w:line="360" w:lineRule="auto"/>
              <w:rPr>
                <w:bCs/>
              </w:rPr>
            </w:pPr>
            <w:r w:rsidRPr="00F1219F">
              <w:rPr>
                <w:b/>
              </w:rPr>
              <w:t xml:space="preserve">Autres informations </w:t>
            </w:r>
            <w:r>
              <w:rPr>
                <w:b/>
              </w:rPr>
              <w:t>à fournir</w:t>
            </w:r>
          </w:p>
        </w:tc>
      </w:tr>
      <w:tr w:rsidR="00DB31CE" w:rsidRPr="007E5AD5" w14:paraId="2F6BBF97" w14:textId="77777777" w:rsidTr="00133F3A">
        <w:tc>
          <w:tcPr>
            <w:tcW w:w="3960" w:type="dxa"/>
            <w:shd w:val="clear" w:color="auto" w:fill="D9D9D9" w:themeFill="background1" w:themeFillShade="D9"/>
            <w:vAlign w:val="center"/>
          </w:tcPr>
          <w:p w14:paraId="0995198B" w14:textId="77777777" w:rsidR="00DB31CE" w:rsidRPr="006A1230" w:rsidRDefault="00DB31CE" w:rsidP="00133F3A">
            <w:pPr>
              <w:spacing w:line="360" w:lineRule="auto"/>
              <w:rPr>
                <w:bCs/>
              </w:rPr>
            </w:pPr>
            <w:r>
              <w:rPr>
                <w:rFonts w:asciiTheme="majorHAnsi" w:hAnsiTheme="majorHAnsi"/>
                <w:bCs/>
                <w:snapToGrid w:val="0"/>
                <w:color w:val="000000" w:themeColor="text1"/>
              </w:rPr>
              <w:t xml:space="preserve">Des précisions sur comment </w:t>
            </w:r>
            <w:r w:rsidRPr="00A24D18">
              <w:rPr>
                <w:rFonts w:asciiTheme="majorHAnsi" w:hAnsiTheme="majorHAnsi"/>
                <w:bCs/>
                <w:snapToGrid w:val="0"/>
                <w:color w:val="000000" w:themeColor="text1"/>
              </w:rPr>
              <w:t>l</w:t>
            </w:r>
            <w:r>
              <w:rPr>
                <w:rFonts w:asciiTheme="majorHAnsi" w:hAnsiTheme="majorHAnsi"/>
                <w:bCs/>
                <w:snapToGrid w:val="0"/>
                <w:color w:val="000000" w:themeColor="text1"/>
              </w:rPr>
              <w:t xml:space="preserve">e fournisseur compte gérer des </w:t>
            </w:r>
            <w:r w:rsidRPr="00A24D18">
              <w:rPr>
                <w:rFonts w:asciiTheme="majorHAnsi" w:hAnsiTheme="majorHAnsi"/>
                <w:bCs/>
                <w:snapToGrid w:val="0"/>
                <w:color w:val="000000" w:themeColor="text1"/>
              </w:rPr>
              <w:t>fluctuation</w:t>
            </w:r>
            <w:r>
              <w:rPr>
                <w:rFonts w:asciiTheme="majorHAnsi" w:hAnsiTheme="majorHAnsi"/>
                <w:bCs/>
                <w:snapToGrid w:val="0"/>
                <w:color w:val="000000" w:themeColor="text1"/>
              </w:rPr>
              <w:t>s</w:t>
            </w:r>
            <w:r w:rsidRPr="00A24D18">
              <w:rPr>
                <w:rFonts w:asciiTheme="majorHAnsi" w:hAnsiTheme="majorHAnsi"/>
                <w:bCs/>
                <w:snapToGrid w:val="0"/>
                <w:color w:val="000000" w:themeColor="text1"/>
              </w:rPr>
              <w:t xml:space="preserve"> du prix de carburant sur le marché </w:t>
            </w:r>
            <w:r>
              <w:rPr>
                <w:rFonts w:asciiTheme="majorHAnsi" w:hAnsiTheme="majorHAnsi"/>
                <w:bCs/>
                <w:snapToGrid w:val="0"/>
                <w:color w:val="000000" w:themeColor="text1"/>
              </w:rPr>
              <w:t>général lors de cette collaboration avec IMA</w:t>
            </w:r>
          </w:p>
        </w:tc>
        <w:tc>
          <w:tcPr>
            <w:tcW w:w="5601" w:type="dxa"/>
            <w:gridSpan w:val="2"/>
          </w:tcPr>
          <w:p w14:paraId="380192DB" w14:textId="77777777" w:rsidR="00DB31CE" w:rsidRPr="007E5AD5" w:rsidRDefault="00DB31CE" w:rsidP="00133F3A">
            <w:pPr>
              <w:spacing w:line="360" w:lineRule="auto"/>
              <w:rPr>
                <w:bCs/>
                <w:highlight w:val="darkYellow"/>
              </w:rPr>
            </w:pPr>
            <w:r w:rsidRPr="00E62305">
              <w:rPr>
                <w:bCs/>
                <w:highlight w:val="yellow"/>
              </w:rPr>
              <w:t>Réponse</w:t>
            </w:r>
          </w:p>
        </w:tc>
      </w:tr>
      <w:tr w:rsidR="00DB31CE" w:rsidRPr="00DB31CE" w14:paraId="00D48918" w14:textId="77777777" w:rsidTr="00133F3A">
        <w:tc>
          <w:tcPr>
            <w:tcW w:w="9561" w:type="dxa"/>
            <w:gridSpan w:val="3"/>
            <w:shd w:val="clear" w:color="auto" w:fill="D9D9D9" w:themeFill="background1" w:themeFillShade="D9"/>
            <w:vAlign w:val="center"/>
          </w:tcPr>
          <w:p w14:paraId="53A1CA23" w14:textId="77777777" w:rsidR="00DB31CE" w:rsidRPr="007E5AD5" w:rsidRDefault="00DB31CE" w:rsidP="00133F3A">
            <w:pPr>
              <w:spacing w:line="360" w:lineRule="auto"/>
              <w:rPr>
                <w:bCs/>
                <w:i/>
                <w:iCs/>
                <w:highlight w:val="darkYellow"/>
              </w:rPr>
            </w:pPr>
            <w:r>
              <w:rPr>
                <w:rFonts w:asciiTheme="majorHAnsi" w:hAnsiTheme="majorHAnsi"/>
                <w:snapToGrid w:val="0"/>
              </w:rPr>
              <w:t xml:space="preserve">Capacité de fournir les biens ou </w:t>
            </w:r>
            <w:proofErr w:type="gramStart"/>
            <w:r>
              <w:rPr>
                <w:rFonts w:asciiTheme="majorHAnsi" w:hAnsiTheme="majorHAnsi"/>
                <w:snapToGrid w:val="0"/>
              </w:rPr>
              <w:t>service:</w:t>
            </w:r>
            <w:proofErr w:type="gramEnd"/>
            <w:r>
              <w:rPr>
                <w:rStyle w:val="FootnoteReference"/>
                <w:rFonts w:asciiTheme="majorHAnsi" w:hAnsiTheme="majorHAnsi"/>
                <w:snapToGrid w:val="0"/>
              </w:rPr>
              <w:footnoteReference w:id="1"/>
            </w:r>
          </w:p>
        </w:tc>
      </w:tr>
      <w:tr w:rsidR="00DB31CE" w:rsidRPr="00E62305" w14:paraId="3B7C402B" w14:textId="77777777" w:rsidTr="00133F3A">
        <w:tc>
          <w:tcPr>
            <w:tcW w:w="3960" w:type="dxa"/>
            <w:shd w:val="clear" w:color="auto" w:fill="F2F2F2" w:themeFill="background1" w:themeFillShade="F2"/>
            <w:vAlign w:val="center"/>
          </w:tcPr>
          <w:p w14:paraId="749C122A" w14:textId="77777777" w:rsidR="00DB31CE" w:rsidRPr="009709D9" w:rsidRDefault="00DB31CE" w:rsidP="00133F3A">
            <w:pPr>
              <w:pStyle w:val="ListParagraph"/>
              <w:numPr>
                <w:ilvl w:val="0"/>
                <w:numId w:val="1"/>
              </w:numPr>
              <w:suppressAutoHyphens/>
              <w:rPr>
                <w:rFonts w:asciiTheme="majorHAnsi" w:hAnsiTheme="majorHAnsi"/>
                <w:i/>
                <w:iCs/>
                <w:snapToGrid w:val="0"/>
              </w:rPr>
            </w:pPr>
            <w:r w:rsidRPr="009709D9">
              <w:rPr>
                <w:rFonts w:asciiTheme="majorHAnsi" w:hAnsiTheme="majorHAnsi"/>
                <w:i/>
                <w:iCs/>
                <w:snapToGrid w:val="0"/>
              </w:rPr>
              <w:t xml:space="preserve">Des précisions sur les stations de vente de carburant que le fournisseur a, dans la ville ciblée par l’offre du fournisseur  </w:t>
            </w:r>
          </w:p>
          <w:p w14:paraId="2271DB28" w14:textId="77777777" w:rsidR="00DB31CE" w:rsidRDefault="00DB31CE" w:rsidP="00133F3A">
            <w:pPr>
              <w:rPr>
                <w:rFonts w:asciiTheme="majorHAnsi" w:hAnsiTheme="majorHAnsi"/>
                <w:snapToGrid w:val="0"/>
              </w:rPr>
            </w:pPr>
          </w:p>
        </w:tc>
        <w:tc>
          <w:tcPr>
            <w:tcW w:w="5601" w:type="dxa"/>
            <w:gridSpan w:val="2"/>
          </w:tcPr>
          <w:p w14:paraId="04F16354" w14:textId="77777777" w:rsidR="00DB31CE" w:rsidRPr="007E5AD5" w:rsidRDefault="00DB31CE" w:rsidP="00133F3A">
            <w:pPr>
              <w:spacing w:line="360" w:lineRule="auto"/>
              <w:rPr>
                <w:bCs/>
                <w:highlight w:val="darkYellow"/>
              </w:rPr>
            </w:pPr>
            <w:r w:rsidRPr="00E62305">
              <w:rPr>
                <w:bCs/>
                <w:highlight w:val="yellow"/>
              </w:rPr>
              <w:t>Réponse</w:t>
            </w:r>
          </w:p>
        </w:tc>
      </w:tr>
      <w:tr w:rsidR="00DB31CE" w:rsidRPr="00E62305" w14:paraId="54C24F14" w14:textId="77777777" w:rsidTr="00133F3A">
        <w:tc>
          <w:tcPr>
            <w:tcW w:w="3960" w:type="dxa"/>
            <w:shd w:val="clear" w:color="auto" w:fill="F2F2F2" w:themeFill="background1" w:themeFillShade="F2"/>
            <w:vAlign w:val="center"/>
          </w:tcPr>
          <w:p w14:paraId="28B6835F" w14:textId="77777777" w:rsidR="00DB31CE" w:rsidRPr="009709D9" w:rsidRDefault="00DB31CE" w:rsidP="00133F3A">
            <w:pPr>
              <w:pStyle w:val="ListParagraph"/>
              <w:numPr>
                <w:ilvl w:val="0"/>
                <w:numId w:val="1"/>
              </w:numPr>
              <w:suppressAutoHyphens/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</w:pPr>
            <w:r w:rsidRPr="009709D9">
              <w:rPr>
                <w:rFonts w:asciiTheme="majorHAnsi" w:hAnsiTheme="majorHAnsi"/>
                <w:i/>
                <w:iCs/>
                <w:snapToGrid w:val="0"/>
              </w:rPr>
              <w:t xml:space="preserve">Le fournisseur dispose-t-il des stations de vente de carburant dans au moins 2 des villes ciblées par cet appel d’IMA </w:t>
            </w:r>
            <w:r w:rsidRPr="009709D9"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  <w:t xml:space="preserve">(Goma, Bukavu, Rutshuru, Beni, Uvira, </w:t>
            </w:r>
            <w:proofErr w:type="spellStart"/>
            <w:r w:rsidRPr="009709D9"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  <w:t>Kelehe</w:t>
            </w:r>
            <w:proofErr w:type="spellEnd"/>
            <w:r w:rsidRPr="009709D9"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  <w:t xml:space="preserve">, </w:t>
            </w:r>
            <w:proofErr w:type="spellStart"/>
            <w:r w:rsidRPr="009709D9"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  <w:t>Minova</w:t>
            </w:r>
            <w:proofErr w:type="spellEnd"/>
            <w:r w:rsidRPr="009709D9"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  <w:t xml:space="preserve">, </w:t>
            </w:r>
            <w:proofErr w:type="spellStart"/>
            <w:r w:rsidRPr="009709D9"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  <w:t>Kirotshe</w:t>
            </w:r>
            <w:proofErr w:type="spellEnd"/>
            <w:r w:rsidRPr="009709D9"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  <w:t xml:space="preserve">). </w:t>
            </w:r>
          </w:p>
          <w:p w14:paraId="7CDA8D81" w14:textId="77777777" w:rsidR="00DB31CE" w:rsidRDefault="00DB31CE" w:rsidP="00133F3A">
            <w:pPr>
              <w:rPr>
                <w:rFonts w:asciiTheme="majorHAnsi" w:hAnsiTheme="majorHAnsi"/>
                <w:snapToGrid w:val="0"/>
              </w:rPr>
            </w:pPr>
          </w:p>
        </w:tc>
        <w:tc>
          <w:tcPr>
            <w:tcW w:w="5601" w:type="dxa"/>
            <w:gridSpan w:val="2"/>
          </w:tcPr>
          <w:p w14:paraId="67737E54" w14:textId="77777777" w:rsidR="00DB31CE" w:rsidRPr="007E5AD5" w:rsidRDefault="00DB31CE" w:rsidP="00133F3A">
            <w:pPr>
              <w:spacing w:line="360" w:lineRule="auto"/>
              <w:rPr>
                <w:bCs/>
                <w:highlight w:val="darkYellow"/>
              </w:rPr>
            </w:pPr>
            <w:r w:rsidRPr="00E62305">
              <w:rPr>
                <w:bCs/>
                <w:highlight w:val="yellow"/>
              </w:rPr>
              <w:t>Réponse</w:t>
            </w:r>
          </w:p>
        </w:tc>
      </w:tr>
      <w:tr w:rsidR="00DB31CE" w:rsidRPr="00E62305" w14:paraId="09CFC64B" w14:textId="77777777" w:rsidTr="00133F3A">
        <w:tc>
          <w:tcPr>
            <w:tcW w:w="3960" w:type="dxa"/>
            <w:shd w:val="clear" w:color="auto" w:fill="F2F2F2" w:themeFill="background1" w:themeFillShade="F2"/>
            <w:vAlign w:val="center"/>
          </w:tcPr>
          <w:p w14:paraId="3D60A80E" w14:textId="77777777" w:rsidR="00DB31CE" w:rsidRPr="009709D9" w:rsidRDefault="00DB31CE" w:rsidP="00133F3A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</w:rPr>
            </w:pPr>
            <w:r w:rsidRPr="009709D9">
              <w:rPr>
                <w:rFonts w:asciiTheme="majorHAnsi" w:hAnsiTheme="majorHAnsi"/>
                <w:bCs/>
                <w:i/>
                <w:iCs/>
                <w:snapToGrid w:val="0"/>
                <w:color w:val="000000" w:themeColor="text1"/>
              </w:rPr>
              <w:t>Mécanisme que dispose le fournisseur pour stocker des quantités importantes de carburant dans la/les ville(s) que cible l’offre/les offres laquelle/lesquelles</w:t>
            </w:r>
          </w:p>
        </w:tc>
        <w:tc>
          <w:tcPr>
            <w:tcW w:w="5601" w:type="dxa"/>
            <w:gridSpan w:val="2"/>
          </w:tcPr>
          <w:p w14:paraId="401BE93E" w14:textId="77777777" w:rsidR="00DB31CE" w:rsidRPr="007E5AD5" w:rsidRDefault="00DB31CE" w:rsidP="00133F3A">
            <w:pPr>
              <w:spacing w:line="360" w:lineRule="auto"/>
              <w:rPr>
                <w:bCs/>
                <w:highlight w:val="darkYellow"/>
              </w:rPr>
            </w:pPr>
            <w:r w:rsidRPr="00E62305">
              <w:rPr>
                <w:bCs/>
                <w:highlight w:val="yellow"/>
              </w:rPr>
              <w:t>Réponse</w:t>
            </w:r>
          </w:p>
        </w:tc>
      </w:tr>
    </w:tbl>
    <w:p w14:paraId="11265EDB" w14:textId="77777777" w:rsidR="00DB31CE" w:rsidRPr="006A1230" w:rsidRDefault="00DB31CE">
      <w:pPr>
        <w:rPr>
          <w:lang w:val="fr-FR"/>
        </w:rPr>
      </w:pPr>
    </w:p>
    <w:sectPr w:rsidR="00DB31CE" w:rsidRPr="006A1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870BC" w14:textId="77777777" w:rsidR="003113C7" w:rsidRDefault="003113C7" w:rsidP="003113C7">
      <w:pPr>
        <w:spacing w:after="0" w:line="240" w:lineRule="auto"/>
      </w:pPr>
      <w:r>
        <w:separator/>
      </w:r>
    </w:p>
  </w:endnote>
  <w:endnote w:type="continuationSeparator" w:id="0">
    <w:p w14:paraId="348513B9" w14:textId="77777777" w:rsidR="003113C7" w:rsidRDefault="003113C7" w:rsidP="00311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9D63A" w14:textId="77777777" w:rsidR="003113C7" w:rsidRDefault="003113C7" w:rsidP="003113C7">
      <w:pPr>
        <w:spacing w:after="0" w:line="240" w:lineRule="auto"/>
      </w:pPr>
      <w:r>
        <w:separator/>
      </w:r>
    </w:p>
  </w:footnote>
  <w:footnote w:type="continuationSeparator" w:id="0">
    <w:p w14:paraId="58B39E32" w14:textId="77777777" w:rsidR="003113C7" w:rsidRDefault="003113C7" w:rsidP="003113C7">
      <w:pPr>
        <w:spacing w:after="0" w:line="240" w:lineRule="auto"/>
      </w:pPr>
      <w:r>
        <w:continuationSeparator/>
      </w:r>
    </w:p>
  </w:footnote>
  <w:footnote w:id="1">
    <w:p w14:paraId="02F6EBC3" w14:textId="77777777" w:rsidR="00DB31CE" w:rsidRPr="009F759F" w:rsidRDefault="00DB31CE" w:rsidP="00DB31CE">
      <w:pPr>
        <w:pStyle w:val="FootnoteText"/>
        <w:rPr>
          <w:sz w:val="18"/>
          <w:szCs w:val="18"/>
        </w:rPr>
      </w:pPr>
      <w:r w:rsidRPr="000402C9">
        <w:rPr>
          <w:rStyle w:val="FootnoteReference"/>
          <w:sz w:val="18"/>
          <w:szCs w:val="18"/>
        </w:rPr>
        <w:footnoteRef/>
      </w:r>
      <w:r w:rsidRPr="000402C9">
        <w:rPr>
          <w:sz w:val="18"/>
          <w:szCs w:val="18"/>
        </w:rPr>
        <w:t xml:space="preserve"> Ces informations seront vérifiées par IMA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BD0E8E"/>
    <w:multiLevelType w:val="hybridMultilevel"/>
    <w:tmpl w:val="A116609C"/>
    <w:lvl w:ilvl="0" w:tplc="533A489E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8636F5"/>
    <w:multiLevelType w:val="hybridMultilevel"/>
    <w:tmpl w:val="10920C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1721340">
    <w:abstractNumId w:val="1"/>
  </w:num>
  <w:num w:numId="2" w16cid:durableId="45240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2C"/>
    <w:rsid w:val="00121562"/>
    <w:rsid w:val="002C0FBD"/>
    <w:rsid w:val="002D4895"/>
    <w:rsid w:val="003113C7"/>
    <w:rsid w:val="003524B1"/>
    <w:rsid w:val="00464974"/>
    <w:rsid w:val="004F401B"/>
    <w:rsid w:val="00512958"/>
    <w:rsid w:val="006A1230"/>
    <w:rsid w:val="00772AC3"/>
    <w:rsid w:val="0079524F"/>
    <w:rsid w:val="007B69BA"/>
    <w:rsid w:val="007E092C"/>
    <w:rsid w:val="007E5AD5"/>
    <w:rsid w:val="009709D9"/>
    <w:rsid w:val="009D5C14"/>
    <w:rsid w:val="00A84E58"/>
    <w:rsid w:val="00B8575E"/>
    <w:rsid w:val="00C70CC7"/>
    <w:rsid w:val="00D86873"/>
    <w:rsid w:val="00DB31CE"/>
    <w:rsid w:val="00DD74A8"/>
    <w:rsid w:val="00E025FF"/>
    <w:rsid w:val="00E2779C"/>
    <w:rsid w:val="00E62305"/>
    <w:rsid w:val="00F1219F"/>
    <w:rsid w:val="00F1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6C8C4"/>
  <w15:chartTrackingRefBased/>
  <w15:docId w15:val="{0E2E7245-7CFD-4156-BE46-66BFA996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0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0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0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0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0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0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0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0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0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09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09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09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09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09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09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0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0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0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0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0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092C"/>
    <w:rPr>
      <w:i/>
      <w:iCs/>
      <w:color w:val="404040" w:themeColor="text1" w:themeTint="BF"/>
    </w:rPr>
  </w:style>
  <w:style w:type="paragraph" w:styleId="ListParagraph">
    <w:name w:val="List Paragraph"/>
    <w:aliases w:val="Graphic"/>
    <w:basedOn w:val="Normal"/>
    <w:link w:val="ListParagraphChar"/>
    <w:uiPriority w:val="34"/>
    <w:qFormat/>
    <w:rsid w:val="007E09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09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0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09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092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E09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A12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1230"/>
    <w:rPr>
      <w:sz w:val="20"/>
      <w:szCs w:val="20"/>
    </w:rPr>
  </w:style>
  <w:style w:type="character" w:styleId="CommentReference">
    <w:name w:val="annotation reference"/>
    <w:semiHidden/>
    <w:rsid w:val="006A123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9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974"/>
    <w:rPr>
      <w:b/>
      <w:bCs/>
      <w:sz w:val="20"/>
      <w:szCs w:val="20"/>
    </w:rPr>
  </w:style>
  <w:style w:type="character" w:customStyle="1" w:styleId="ListParagraphChar">
    <w:name w:val="List Paragraph Char"/>
    <w:aliases w:val="Graphic Char"/>
    <w:link w:val="ListParagraph"/>
    <w:uiPriority w:val="34"/>
    <w:locked/>
    <w:rsid w:val="003113C7"/>
  </w:style>
  <w:style w:type="paragraph" w:styleId="FootnoteText">
    <w:name w:val="footnote text"/>
    <w:basedOn w:val="Normal"/>
    <w:link w:val="FootnoteTextChar"/>
    <w:uiPriority w:val="99"/>
    <w:semiHidden/>
    <w:unhideWhenUsed/>
    <w:rsid w:val="003113C7"/>
    <w:pPr>
      <w:spacing w:after="0" w:line="240" w:lineRule="auto"/>
    </w:pPr>
    <w:rPr>
      <w:kern w:val="0"/>
      <w:sz w:val="20"/>
      <w:szCs w:val="20"/>
      <w:lang w:val="fr-FR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13C7"/>
    <w:rPr>
      <w:kern w:val="0"/>
      <w:sz w:val="20"/>
      <w:szCs w:val="20"/>
      <w:lang w:val="fr-FR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3113C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1CE"/>
  </w:style>
  <w:style w:type="paragraph" w:styleId="Footer">
    <w:name w:val="footer"/>
    <w:basedOn w:val="Normal"/>
    <w:link w:val="FooterChar"/>
    <w:uiPriority w:val="99"/>
    <w:unhideWhenUsed/>
    <w:rsid w:val="00DB3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Eta Ngole Mbong</cp:lastModifiedBy>
  <cp:revision>45</cp:revision>
  <dcterms:created xsi:type="dcterms:W3CDTF">2025-11-05T09:17:00Z</dcterms:created>
  <dcterms:modified xsi:type="dcterms:W3CDTF">2025-11-18T13:16:00Z</dcterms:modified>
</cp:coreProperties>
</file>